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01D" w:rsidRPr="00AB10B5" w:rsidRDefault="00E62B2C" w:rsidP="00CB610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</w:pPr>
      <w:r w:rsidRPr="00AB10B5">
        <w:rPr>
          <w:rFonts w:ascii="Times New Roman" w:hAnsi="Times New Roman" w:cs="Times New Roman"/>
          <w:b/>
          <w:color w:val="385623" w:themeColor="accent6" w:themeShade="80"/>
          <w:sz w:val="36"/>
          <w:szCs w:val="36"/>
        </w:rPr>
        <w:t>Памятка для родителей «Игры с мячом»</w:t>
      </w:r>
    </w:p>
    <w:p w:rsidR="00E62B2C" w:rsidRPr="00CB6103" w:rsidRDefault="00E62B2C" w:rsidP="00CB6103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6103">
        <w:rPr>
          <w:rFonts w:ascii="Times New Roman" w:hAnsi="Times New Roman" w:cs="Times New Roman"/>
          <w:i/>
          <w:sz w:val="28"/>
          <w:szCs w:val="28"/>
        </w:rPr>
        <w:t xml:space="preserve">Мяч – это рука ребёнка, </w:t>
      </w:r>
      <w:r w:rsidR="00CB6103" w:rsidRPr="00CB6103">
        <w:rPr>
          <w:rFonts w:ascii="Times New Roman" w:hAnsi="Times New Roman" w:cs="Times New Roman"/>
          <w:i/>
          <w:sz w:val="28"/>
          <w:szCs w:val="28"/>
        </w:rPr>
        <w:t xml:space="preserve">развитие её напрямую связано с развитием интеллекта. </w:t>
      </w:r>
      <w:r w:rsidRPr="00CB6103">
        <w:rPr>
          <w:rFonts w:ascii="Times New Roman" w:hAnsi="Times New Roman" w:cs="Times New Roman"/>
          <w:i/>
          <w:sz w:val="28"/>
          <w:szCs w:val="28"/>
        </w:rPr>
        <w:t>Мяч – круглы</w:t>
      </w:r>
      <w:r w:rsidR="00CB6103" w:rsidRPr="00CB6103">
        <w:rPr>
          <w:rFonts w:ascii="Times New Roman" w:hAnsi="Times New Roman" w:cs="Times New Roman"/>
          <w:i/>
          <w:sz w:val="28"/>
          <w:szCs w:val="28"/>
        </w:rPr>
        <w:t xml:space="preserve">й, как Земля, </w:t>
      </w:r>
      <w:r w:rsidRPr="00CB6103">
        <w:rPr>
          <w:rFonts w:ascii="Times New Roman" w:hAnsi="Times New Roman" w:cs="Times New Roman"/>
          <w:i/>
          <w:sz w:val="28"/>
          <w:szCs w:val="28"/>
        </w:rPr>
        <w:t>и в этом его сила!</w:t>
      </w:r>
    </w:p>
    <w:p w:rsidR="00E62B2C" w:rsidRPr="00CB6103" w:rsidRDefault="00E62B2C" w:rsidP="00CB6103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6103">
        <w:rPr>
          <w:rFonts w:ascii="Times New Roman" w:hAnsi="Times New Roman" w:cs="Times New Roman"/>
          <w:i/>
          <w:sz w:val="28"/>
          <w:szCs w:val="28"/>
        </w:rPr>
        <w:t>С.А.Шмаков</w:t>
      </w:r>
      <w:proofErr w:type="spellEnd"/>
    </w:p>
    <w:p w:rsidR="00E62B2C" w:rsidRPr="00CB6103" w:rsidRDefault="00E62B2C" w:rsidP="00CB6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6103">
        <w:rPr>
          <w:rFonts w:ascii="Times New Roman" w:hAnsi="Times New Roman" w:cs="Times New Roman"/>
          <w:sz w:val="28"/>
          <w:szCs w:val="28"/>
        </w:rPr>
        <w:t xml:space="preserve">Мяч - это одна из самых простых и многофункциональных игрушек. </w:t>
      </w:r>
      <w:r w:rsidR="00CB6103">
        <w:rPr>
          <w:rFonts w:ascii="Times New Roman" w:hAnsi="Times New Roman" w:cs="Times New Roman"/>
          <w:sz w:val="28"/>
          <w:szCs w:val="28"/>
        </w:rPr>
        <w:t>Мячом</w:t>
      </w:r>
    </w:p>
    <w:p w:rsidR="00E62B2C" w:rsidRPr="00CB6103" w:rsidRDefault="00E62B2C" w:rsidP="00CB6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B6103">
        <w:rPr>
          <w:rFonts w:ascii="Times New Roman" w:hAnsi="Times New Roman" w:cs="Times New Roman"/>
          <w:sz w:val="28"/>
          <w:szCs w:val="28"/>
        </w:rPr>
        <w:t>предпочтительнее</w:t>
      </w:r>
      <w:proofErr w:type="gramEnd"/>
      <w:r w:rsidRPr="00CB6103">
        <w:rPr>
          <w:rFonts w:ascii="Times New Roman" w:hAnsi="Times New Roman" w:cs="Times New Roman"/>
          <w:sz w:val="28"/>
          <w:szCs w:val="28"/>
        </w:rPr>
        <w:t xml:space="preserve"> играть на улице. Однако есть множество спокойных игр, в которые</w:t>
      </w:r>
    </w:p>
    <w:p w:rsidR="00E62B2C" w:rsidRPr="00CB6103" w:rsidRDefault="00E62B2C" w:rsidP="00CB6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CB6103"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Pr="00CB6103">
        <w:rPr>
          <w:rFonts w:ascii="Times New Roman" w:hAnsi="Times New Roman" w:cs="Times New Roman"/>
          <w:sz w:val="28"/>
          <w:szCs w:val="28"/>
        </w:rPr>
        <w:t xml:space="preserve"> играть в любое время года в квартире. Вот несколько из них. Играйте на здоровье!</w:t>
      </w:r>
    </w:p>
    <w:p w:rsidR="00E62B2C" w:rsidRPr="00AB10B5" w:rsidRDefault="00E62B2C" w:rsidP="00CB6103">
      <w:pPr>
        <w:spacing w:line="240" w:lineRule="auto"/>
        <w:contextualSpacing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AB10B5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Игры в паре </w:t>
      </w:r>
    </w:p>
    <w:p w:rsidR="00E62B2C" w:rsidRDefault="00CB6103" w:rsidP="00CB610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6103">
        <w:rPr>
          <w:rFonts w:ascii="Times New Roman" w:hAnsi="Times New Roman" w:cs="Times New Roman"/>
          <w:sz w:val="28"/>
          <w:szCs w:val="28"/>
        </w:rPr>
        <w:t xml:space="preserve">Упражнения выполняются сначала без слов, потом добавляем счет, обратный счет, стихи. </w:t>
      </w:r>
      <w:r w:rsidR="00E62B2C" w:rsidRPr="00CB6103">
        <w:rPr>
          <w:rFonts w:ascii="Times New Roman" w:hAnsi="Times New Roman" w:cs="Times New Roman"/>
          <w:sz w:val="28"/>
          <w:szCs w:val="28"/>
        </w:rPr>
        <w:t>Усложнение каждой игры – выполнить с закрытыми глазами</w:t>
      </w:r>
      <w:r w:rsidR="002D1BEF">
        <w:rPr>
          <w:rFonts w:ascii="Times New Roman" w:hAnsi="Times New Roman" w:cs="Times New Roman"/>
          <w:sz w:val="28"/>
          <w:szCs w:val="28"/>
        </w:rPr>
        <w:t>.</w:t>
      </w:r>
    </w:p>
    <w:p w:rsidR="002D1BEF" w:rsidRDefault="002D1BEF" w:rsidP="00CB6103">
      <w:pPr>
        <w:spacing w:line="240" w:lineRule="auto"/>
        <w:contextualSpacing/>
      </w:pPr>
      <w:r w:rsidRPr="00CB61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8C6874" wp14:editId="708FFFB5">
            <wp:simplePos x="0" y="0"/>
            <wp:positionH relativeFrom="column">
              <wp:posOffset>5149215</wp:posOffset>
            </wp:positionH>
            <wp:positionV relativeFrom="paragraph">
              <wp:posOffset>110490</wp:posOffset>
            </wp:positionV>
            <wp:extent cx="1676400" cy="19011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5"/>
                    <a:stretch/>
                  </pic:blipFill>
                  <pic:spPr bwMode="auto">
                    <a:xfrm>
                      <a:off x="0" y="0"/>
                      <a:ext cx="16764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BEF" w:rsidRPr="00AB10B5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Перекладывание 2 мячей по кругу</w:t>
      </w:r>
      <w:r w:rsidRPr="00E62B2C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. 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и ребенок стоят напротив друг друга.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мяч в правой руке у взрослого, другой – в правой руке у ребенка.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Перекладывание по часовой стрелке – взрослый и ребенок одновременно начинают перекладывать мяч из своей правой руки в левую, затем из своей левой руки в правую руку партнеру. </w:t>
      </w:r>
      <w:r w:rsidR="00CB6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«Себе-тебе». 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несколько раз.</w:t>
      </w:r>
      <w:r w:rsidR="00CB6103" w:rsidRPr="00CB6103">
        <w:rPr>
          <w:noProof/>
          <w:lang w:eastAsia="ru-RU"/>
        </w:rPr>
        <w:t xml:space="preserve"> </w:t>
      </w:r>
    </w:p>
    <w:p w:rsidR="00CB6103" w:rsidRPr="002D1BEF" w:rsidRDefault="00E62B2C" w:rsidP="00E62B2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то же против часовой стрелки.</w:t>
      </w:r>
      <w:r w:rsidR="00CB6103" w:rsidRPr="00CB6103">
        <w:rPr>
          <w:noProof/>
          <w:lang w:eastAsia="ru-RU"/>
        </w:rPr>
        <w:t xml:space="preserve"> 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Крестики</w:t>
      </w:r>
      <w:r w:rsidRPr="00E62B2C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.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Взрослый и ребенок сидят напротив друг друга. Один мяч в правой руке у взрослого, другой – в левой руке у ребенка.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и ребенок одновременно начинают передавать мяч из своей руки в руку партнера перекрестно: взрослый – из своей правой руки в правую руку ребенка, ребенок – из своей левой руки в левую руку взрослого. Затем наоборот (свой мяч возвращается обратно – взрослому в правую руку, ребенку в левую руку).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нужно договориться, чья рука будет передавать мяч сверху, чья снизу.</w:t>
      </w:r>
    </w:p>
    <w:p w:rsidR="00E62B2C" w:rsidRPr="00E62B2C" w:rsidRDefault="002D1BEF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10B5">
        <w:rPr>
          <w:rFonts w:ascii="Times New Roman" w:eastAsia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A6820D" wp14:editId="36D8018B">
            <wp:simplePos x="0" y="0"/>
            <wp:positionH relativeFrom="column">
              <wp:posOffset>4988560</wp:posOffset>
            </wp:positionH>
            <wp:positionV relativeFrom="paragraph">
              <wp:posOffset>91440</wp:posOffset>
            </wp:positionV>
            <wp:extent cx="1476375" cy="1731645"/>
            <wp:effectExtent l="0" t="0" r="952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3"/>
                    <a:stretch/>
                  </pic:blipFill>
                  <pic:spPr bwMode="auto">
                    <a:xfrm>
                      <a:off x="0" y="0"/>
                      <a:ext cx="147637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B2C" w:rsidRPr="00E62B2C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Крестик справа – крестик слева</w:t>
      </w:r>
      <w:r w:rsidR="00E62B2C" w:rsidRPr="00E62B2C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. </w:t>
      </w:r>
      <w:r w:rsidR="00E62B2C"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и ребенок сидят напротив друг друга. Один мяч в правой руке у взрослого, другой – в левой руке у ребенка.</w:t>
      </w:r>
    </w:p>
    <w:p w:rsidR="00E62B2C" w:rsidRPr="00E62B2C" w:rsidRDefault="002D1BEF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8218B1" wp14:editId="47F9E08B">
            <wp:simplePos x="0" y="0"/>
            <wp:positionH relativeFrom="column">
              <wp:posOffset>5083810</wp:posOffset>
            </wp:positionH>
            <wp:positionV relativeFrom="paragraph">
              <wp:posOffset>1206500</wp:posOffset>
            </wp:positionV>
            <wp:extent cx="1381125" cy="15621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54"/>
                    <a:stretch/>
                  </pic:blipFill>
                  <pic:spPr bwMode="auto">
                    <a:xfrm>
                      <a:off x="0" y="0"/>
                      <a:ext cx="1381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B2C"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и ребенок одновременно передают мяч из своей руки в руку партнера перекрестно (взрослый из правой руки в правую руку ребенка, ребенок из своей левой руки в левую руку взрослому). Затем мяч, который получили от партнера, перекладывают обратно в исходное положение (взрослый из своей левой руки возвращает в свою правую, ребенок из правой руки возвращает в свою левую). Повторить несколько раз.</w:t>
      </w:r>
    </w:p>
    <w:p w:rsidR="00CB6103" w:rsidRPr="00CB6103" w:rsidRDefault="00CB6103" w:rsidP="002D1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B10B5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Перекладывание мяча по «восьмерке».</w:t>
      </w:r>
      <w:r w:rsidRPr="00AB10B5"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 w:rsidRPr="00CB6103">
        <w:rPr>
          <w:rFonts w:ascii="Times New Roman" w:hAnsi="Times New Roman" w:cs="Times New Roman"/>
          <w:sz w:val="28"/>
          <w:szCs w:val="28"/>
        </w:rPr>
        <w:t>Взрослый и ребенок сидят напротив друг друга. Мяч в правой руке у взрослого.</w:t>
      </w:r>
    </w:p>
    <w:p w:rsidR="00CB6103" w:rsidRPr="00CB6103" w:rsidRDefault="00CB6103" w:rsidP="002D1BE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B6103">
        <w:rPr>
          <w:rFonts w:ascii="Times New Roman" w:hAnsi="Times New Roman" w:cs="Times New Roman"/>
          <w:sz w:val="28"/>
          <w:szCs w:val="28"/>
        </w:rPr>
        <w:t>Взрослый перекладывает мяч из своей правой руки в правую руку ребенка (перекрестно). Ребенок из своей правой руки – в свою левую руку, затем левой рукой в левую руку взрослого. Взрослый из левой руки в свою правую руку. Повторить несколько раз.</w:t>
      </w:r>
    </w:p>
    <w:p w:rsidR="00E62B2C" w:rsidRDefault="00E62B2C" w:rsidP="00E62B2C"/>
    <w:p w:rsidR="00E62B2C" w:rsidRPr="00E62B2C" w:rsidRDefault="00E62B2C" w:rsidP="00E62B2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62B2C">
        <w:rPr>
          <w:rFonts w:ascii="Times New Roman" w:hAnsi="Times New Roman" w:cs="Times New Roman"/>
          <w:sz w:val="28"/>
          <w:szCs w:val="28"/>
        </w:rPr>
        <w:lastRenderedPageBreak/>
        <w:t>Очень много полезных игр с мячом давно забытых, из нашего детства: «Я знаю пять имен», «Съедобное, несъедобное» и другие. Добрые дворовые игры - кладезь "полезностей" для наших детей.</w:t>
      </w:r>
    </w:p>
    <w:p w:rsidR="002D1BEF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«Дни недели» 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(месяцы, времена года) </w:t>
      </w:r>
    </w:p>
    <w:p w:rsidR="00E62B2C" w:rsidRPr="00E62B2C" w:rsidRDefault="002D1BEF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кидает мяч ребенку и 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произвольно день недели/месяц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 нужно назвать следующий (или предыдущий)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кинуть мяч обратно взрослому. </w:t>
      </w:r>
    </w:p>
    <w:p w:rsidR="00E62B2C" w:rsidRPr="00E62B2C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BEF" w:rsidRPr="00AB10B5" w:rsidRDefault="00E62B2C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</w:pPr>
      <w:r w:rsidRPr="00E62B2C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eastAsia="ru-RU"/>
        </w:rPr>
        <w:t>«Числовой ряд»</w:t>
      </w:r>
      <w:r w:rsidRPr="00E62B2C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eastAsia="ru-RU"/>
        </w:rPr>
        <w:t> </w:t>
      </w:r>
    </w:p>
    <w:p w:rsidR="00E62B2C" w:rsidRDefault="002D1BEF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кидает мяч ребенку и 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</w:t>
      </w:r>
      <w:r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D57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ребенок кидает мяч обратно и продолжает</w:t>
      </w:r>
      <w:r w:rsidR="00E62B2C"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числово</w:t>
      </w:r>
      <w:r w:rsidR="00D57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E62B2C" w:rsidRPr="00E62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</w:t>
      </w:r>
      <w:r w:rsidR="00D57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прямом порядке, в обратном. </w:t>
      </w:r>
    </w:p>
    <w:p w:rsidR="000439B7" w:rsidRDefault="000439B7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9B7" w:rsidRPr="00AB10B5" w:rsidRDefault="000439B7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  <w:r w:rsidRPr="00AB10B5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«Обобщения»</w:t>
      </w:r>
    </w:p>
    <w:p w:rsidR="000439B7" w:rsidRPr="00E62B2C" w:rsidRDefault="000439B7" w:rsidP="00E62B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Взрослый кидает мяч ребенку и называет 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слово, например, банан, ребенок кидает мяч обратно и называет 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обобщающее слово (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одежда,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транспорт, обувь и т.д.)</w:t>
      </w:r>
    </w:p>
    <w:p w:rsidR="008B1F3F" w:rsidRDefault="008B1F3F" w:rsidP="00E62B2C"/>
    <w:p w:rsidR="00E62B2C" w:rsidRPr="00AB10B5" w:rsidRDefault="008B1F3F" w:rsidP="00F47E0C">
      <w:pPr>
        <w:spacing w:line="240" w:lineRule="auto"/>
        <w:contextualSpacing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AB10B5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«Противоположности»</w:t>
      </w:r>
    </w:p>
    <w:p w:rsidR="00F47E0C" w:rsidRDefault="00F47E0C" w:rsidP="00F47E0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7E0C">
        <w:rPr>
          <w:rFonts w:ascii="Times New Roman" w:hAnsi="Times New Roman" w:cs="Times New Roman"/>
          <w:sz w:val="28"/>
          <w:szCs w:val="28"/>
        </w:rPr>
        <w:t xml:space="preserve">Взрослый кидает </w:t>
      </w:r>
      <w:r>
        <w:rPr>
          <w:rFonts w:ascii="Times New Roman" w:hAnsi="Times New Roman" w:cs="Times New Roman"/>
          <w:sz w:val="28"/>
          <w:szCs w:val="28"/>
        </w:rPr>
        <w:t>мяч ребенку и говорит признак предмета (мягкий, широкий, легкий и т.д.), ребенок кидает мяч обратно и называет слово, обозначающее противоположный признак.</w:t>
      </w:r>
    </w:p>
    <w:p w:rsidR="00AB10B5" w:rsidRDefault="00AB10B5" w:rsidP="00F47E0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10B5" w:rsidRPr="00AB10B5" w:rsidRDefault="00AB10B5" w:rsidP="00F47E0C">
      <w:pPr>
        <w:spacing w:line="240" w:lineRule="auto"/>
        <w:contextualSpacing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AB10B5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«Исключения»</w:t>
      </w:r>
      <w:bookmarkStart w:id="0" w:name="_GoBack"/>
      <w:bookmarkEnd w:id="0"/>
    </w:p>
    <w:p w:rsidR="00AB10B5" w:rsidRDefault="00AB10B5" w:rsidP="00F47E0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кидает мяч ребенку и называет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серию слов, например, яблоко-банан-огурец-груша. Ребенок кидает мяч обратно и называет слово, которое является «лишним».</w:t>
      </w:r>
    </w:p>
    <w:p w:rsidR="00AB10B5" w:rsidRDefault="00AB10B5" w:rsidP="00AB10B5">
      <w:pPr>
        <w:rPr>
          <w:rFonts w:ascii="Times New Roman" w:hAnsi="Times New Roman" w:cs="Times New Roman"/>
          <w:sz w:val="28"/>
          <w:szCs w:val="28"/>
        </w:rPr>
      </w:pPr>
    </w:p>
    <w:p w:rsidR="00AB10B5" w:rsidRPr="00AB10B5" w:rsidRDefault="00AB10B5" w:rsidP="00AB10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10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86200"/>
            <wp:effectExtent l="0" t="0" r="0" b="0"/>
            <wp:docPr id="4" name="Рисунок 4" descr="C:\Users\User\Desktop\HandEyeCoordinationIn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andEyeCoordinationInChildr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78" cy="38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0B5" w:rsidRPr="00AB10B5" w:rsidSect="002D1BEF">
      <w:pgSz w:w="11906" w:h="16838"/>
      <w:pgMar w:top="851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75"/>
    <w:rsid w:val="000439B7"/>
    <w:rsid w:val="000D7A72"/>
    <w:rsid w:val="002D1BEF"/>
    <w:rsid w:val="00887075"/>
    <w:rsid w:val="008B1F3F"/>
    <w:rsid w:val="00A45C76"/>
    <w:rsid w:val="00AB10B5"/>
    <w:rsid w:val="00CB6103"/>
    <w:rsid w:val="00D577AF"/>
    <w:rsid w:val="00E62B2C"/>
    <w:rsid w:val="00F4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259BA-C32B-4E5F-98C2-8AE874CA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2024-05-17T10:33:00Z</dcterms:created>
  <dcterms:modified xsi:type="dcterms:W3CDTF">2024-05-17T12:01:00Z</dcterms:modified>
</cp:coreProperties>
</file>